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5C" w:rsidRPr="00383321" w:rsidRDefault="00786B6A" w:rsidP="00383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321">
        <w:rPr>
          <w:rFonts w:ascii="Times New Roman" w:hAnsi="Times New Roman" w:cs="Times New Roman"/>
          <w:b/>
          <w:sz w:val="24"/>
          <w:szCs w:val="24"/>
        </w:rPr>
        <w:t xml:space="preserve">Итоговый </w:t>
      </w:r>
      <w:r w:rsidR="00186406" w:rsidRPr="00383321">
        <w:rPr>
          <w:rFonts w:ascii="Times New Roman" w:hAnsi="Times New Roman" w:cs="Times New Roman"/>
          <w:b/>
          <w:sz w:val="24"/>
          <w:szCs w:val="24"/>
        </w:rPr>
        <w:t xml:space="preserve">экзамен по дисциплине: </w:t>
      </w:r>
      <w:r w:rsidR="00383321" w:rsidRPr="00383321">
        <w:rPr>
          <w:rFonts w:ascii="Times New Roman" w:hAnsi="Times New Roman" w:cs="Times New Roman"/>
          <w:sz w:val="24"/>
          <w:szCs w:val="24"/>
        </w:rPr>
        <w:t>Теория межкультурной коммуникации в профессиональной сфере</w:t>
      </w:r>
    </w:p>
    <w:p w:rsidR="00D734A9" w:rsidRPr="00383321" w:rsidRDefault="00D734A9" w:rsidP="003833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D9496D" w:rsidRPr="00383321" w:rsidTr="00C15239">
        <w:tc>
          <w:tcPr>
            <w:tcW w:w="2943" w:type="dxa"/>
          </w:tcPr>
          <w:p w:rsidR="00736D5C" w:rsidRPr="00383321" w:rsidRDefault="00736D5C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 экзамена:</w:t>
            </w:r>
          </w:p>
        </w:tc>
        <w:tc>
          <w:tcPr>
            <w:tcW w:w="6628" w:type="dxa"/>
          </w:tcPr>
          <w:p w:rsidR="00736D5C" w:rsidRPr="00383321" w:rsidRDefault="00F80D75" w:rsidP="00F80D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r w:rsidR="00383321" w:rsidRPr="00383321">
              <w:rPr>
                <w:rFonts w:ascii="Times New Roman" w:hAnsi="Times New Roman" w:cs="Times New Roman"/>
                <w:sz w:val="24"/>
                <w:szCs w:val="24"/>
              </w:rPr>
              <w:t xml:space="preserve"> экзамен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F6DD3" w:rsidRPr="00383321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 </w:t>
            </w:r>
          </w:p>
        </w:tc>
      </w:tr>
      <w:tr w:rsidR="00D9496D" w:rsidRPr="00383321" w:rsidTr="00C15239">
        <w:tc>
          <w:tcPr>
            <w:tcW w:w="2943" w:type="dxa"/>
          </w:tcPr>
          <w:p w:rsidR="008F6DD3" w:rsidRPr="00383321" w:rsidRDefault="008F6DD3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383321" w:rsidRDefault="00F80D75" w:rsidP="003833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Письменный</w:t>
            </w:r>
            <w:r w:rsidR="00736D5C" w:rsidRPr="00383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</w:t>
            </w:r>
            <w:r w:rsidR="000C06BA" w:rsidRPr="00383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проводится: </w:t>
            </w:r>
          </w:p>
        </w:tc>
        <w:tc>
          <w:tcPr>
            <w:tcW w:w="6628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383321" w:rsidRDefault="00383321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3321">
              <w:rPr>
                <w:rFonts w:ascii="Times New Roman" w:hAnsi="Times New Roman" w:cs="Times New Roman"/>
                <w:sz w:val="24"/>
                <w:szCs w:val="24"/>
              </w:rPr>
              <w:t>Традиционно</w:t>
            </w:r>
          </w:p>
        </w:tc>
      </w:tr>
      <w:tr w:rsidR="00D9496D" w:rsidRPr="00383321" w:rsidTr="00C15239">
        <w:tc>
          <w:tcPr>
            <w:tcW w:w="2943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6D5C" w:rsidRPr="00383321" w:rsidRDefault="00736D5C" w:rsidP="0038332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проведения экзамена</w:t>
            </w:r>
          </w:p>
        </w:tc>
        <w:tc>
          <w:tcPr>
            <w:tcW w:w="6628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6D5C" w:rsidRPr="00383321" w:rsidRDefault="008F6DD3" w:rsidP="00F80D75">
            <w:pPr>
              <w:pStyle w:val="TableParagraph"/>
              <w:tabs>
                <w:tab w:val="left" w:pos="279"/>
              </w:tabs>
              <w:ind w:right="312"/>
              <w:rPr>
                <w:sz w:val="24"/>
                <w:szCs w:val="24"/>
              </w:rPr>
            </w:pPr>
            <w:r w:rsidRPr="00383321">
              <w:rPr>
                <w:sz w:val="24"/>
                <w:szCs w:val="24"/>
              </w:rPr>
              <w:t xml:space="preserve">Преподаватель </w:t>
            </w:r>
            <w:r w:rsidR="00F80D75">
              <w:rPr>
                <w:sz w:val="24"/>
                <w:szCs w:val="24"/>
              </w:rPr>
              <w:t>оценивает ответы</w:t>
            </w:r>
            <w:r w:rsidR="00383321" w:rsidRPr="00383321">
              <w:rPr>
                <w:sz w:val="24"/>
                <w:szCs w:val="24"/>
              </w:rPr>
              <w:t xml:space="preserve"> студентов, выставляет</w:t>
            </w:r>
            <w:r w:rsidRPr="00383321">
              <w:rPr>
                <w:sz w:val="24"/>
                <w:szCs w:val="24"/>
              </w:rPr>
              <w:t xml:space="preserve"> баллы </w:t>
            </w:r>
            <w:r w:rsidRPr="00383321">
              <w:rPr>
                <w:spacing w:val="-11"/>
                <w:sz w:val="24"/>
                <w:szCs w:val="24"/>
              </w:rPr>
              <w:t xml:space="preserve">в </w:t>
            </w:r>
            <w:r w:rsidRPr="00383321">
              <w:rPr>
                <w:sz w:val="24"/>
                <w:szCs w:val="24"/>
              </w:rPr>
              <w:t xml:space="preserve">ведомости системы </w:t>
            </w:r>
            <w:proofErr w:type="spellStart"/>
            <w:r w:rsidRPr="00383321">
              <w:rPr>
                <w:sz w:val="24"/>
                <w:szCs w:val="24"/>
              </w:rPr>
              <w:t>Univer</w:t>
            </w:r>
            <w:proofErr w:type="spellEnd"/>
            <w:r w:rsidRPr="00383321">
              <w:rPr>
                <w:sz w:val="24"/>
                <w:szCs w:val="24"/>
              </w:rPr>
              <w:t>.</w:t>
            </w:r>
          </w:p>
        </w:tc>
      </w:tr>
      <w:tr w:rsidR="00D9496D" w:rsidRPr="00383321" w:rsidTr="00C15239">
        <w:tc>
          <w:tcPr>
            <w:tcW w:w="2943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383321" w:rsidRDefault="00736D5C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на ответ</w:t>
            </w:r>
          </w:p>
        </w:tc>
        <w:tc>
          <w:tcPr>
            <w:tcW w:w="6628" w:type="dxa"/>
          </w:tcPr>
          <w:p w:rsidR="008F6DD3" w:rsidRPr="00383321" w:rsidRDefault="008F6DD3" w:rsidP="00383321">
            <w:pPr>
              <w:pStyle w:val="aa"/>
              <w:rPr>
                <w:rFonts w:eastAsiaTheme="minorHAnsi"/>
                <w:lang w:val="kk-KZ"/>
              </w:rPr>
            </w:pPr>
          </w:p>
          <w:p w:rsidR="008F6DD3" w:rsidRPr="00383321" w:rsidRDefault="00383321" w:rsidP="00383321">
            <w:pPr>
              <w:pStyle w:val="aa"/>
            </w:pPr>
            <w:r w:rsidRPr="00383321">
              <w:t>40 минут</w:t>
            </w:r>
            <w:bookmarkStart w:id="0" w:name="_GoBack"/>
            <w:bookmarkEnd w:id="0"/>
          </w:p>
          <w:p w:rsidR="00736D5C" w:rsidRPr="00383321" w:rsidRDefault="00736D5C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96D" w:rsidRPr="00383321" w:rsidTr="00C15239">
        <w:tc>
          <w:tcPr>
            <w:tcW w:w="2943" w:type="dxa"/>
          </w:tcPr>
          <w:p w:rsidR="00736D5C" w:rsidRPr="00383321" w:rsidRDefault="00786B6A" w:rsidP="00383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 проведения</w:t>
            </w:r>
          </w:p>
        </w:tc>
        <w:tc>
          <w:tcPr>
            <w:tcW w:w="6628" w:type="dxa"/>
          </w:tcPr>
          <w:p w:rsidR="00736D5C" w:rsidRPr="00383321" w:rsidRDefault="008F6DD3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расписанию </w:t>
            </w:r>
          </w:p>
        </w:tc>
      </w:tr>
      <w:tr w:rsidR="00736D5C" w:rsidRPr="00383321" w:rsidTr="00C15239">
        <w:tc>
          <w:tcPr>
            <w:tcW w:w="2943" w:type="dxa"/>
          </w:tcPr>
          <w:p w:rsidR="000C06BA" w:rsidRPr="00383321" w:rsidRDefault="000C06BA" w:rsidP="00383321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D5C" w:rsidRPr="00383321" w:rsidRDefault="00786B6A" w:rsidP="00383321">
            <w:pPr>
              <w:tabs>
                <w:tab w:val="left" w:pos="217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Время проведения:</w:t>
            </w:r>
          </w:p>
        </w:tc>
        <w:tc>
          <w:tcPr>
            <w:tcW w:w="6628" w:type="dxa"/>
          </w:tcPr>
          <w:p w:rsidR="000C06BA" w:rsidRPr="00383321" w:rsidRDefault="000C06BA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D5C" w:rsidRPr="00383321" w:rsidRDefault="008F6DD3" w:rsidP="003833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833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Согласно расписанию </w:t>
            </w:r>
          </w:p>
        </w:tc>
      </w:tr>
    </w:tbl>
    <w:p w:rsidR="00D55788" w:rsidRPr="00383321" w:rsidRDefault="00D55788" w:rsidP="00383321">
      <w:pPr>
        <w:tabs>
          <w:tab w:val="left" w:pos="24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5788" w:rsidRPr="00383321" w:rsidRDefault="00383321" w:rsidP="00383321">
      <w:pPr>
        <w:tabs>
          <w:tab w:val="left" w:pos="24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D55788" w:rsidRPr="00383321">
        <w:rPr>
          <w:rFonts w:ascii="Times New Roman" w:hAnsi="Times New Roman" w:cs="Times New Roman"/>
          <w:b/>
          <w:sz w:val="24"/>
          <w:szCs w:val="24"/>
        </w:rPr>
        <w:t>Программа экзамена</w:t>
      </w:r>
    </w:p>
    <w:p w:rsidR="001E3BB6" w:rsidRPr="00383321" w:rsidRDefault="001E3BB6" w:rsidP="00383321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sz w:val="24"/>
          <w:szCs w:val="24"/>
          <w:u w:val="none"/>
          <w:lang w:eastAsia="ru-RU"/>
        </w:rPr>
      </w:pPr>
    </w:p>
    <w:p w:rsidR="007E18C0" w:rsidRPr="00383321" w:rsidRDefault="007E18C0" w:rsidP="003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«Перевод» как центральное понятие </w:t>
      </w:r>
      <w:proofErr w:type="spellStart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переводоведения</w:t>
      </w:r>
      <w:proofErr w:type="spellEnd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  <w:r w:rsidRPr="00383321">
        <w:rPr>
          <w:rFonts w:eastAsia="Times New Roman"/>
          <w:sz w:val="24"/>
          <w:szCs w:val="24"/>
          <w:lang w:eastAsia="ru-RU"/>
        </w:rPr>
        <w:t>2. Процесс перевода как процесс коммуникации. Перевод как текст.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3. </w:t>
      </w:r>
      <w:r w:rsidRPr="00383321">
        <w:rPr>
          <w:sz w:val="24"/>
          <w:szCs w:val="24"/>
        </w:rPr>
        <w:t>Переводческая профессия. Краткий обзор истории переводческой деятельности. Греко-римская цивилизация – эпоха в истории перевода. Перевод и литературные контакты.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4. Перевод в современном мире. Общая характеристика современной теории перевода. Переводческая эквивалентность.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5. Виды перевода. Устный перевод. Письменный перевод. Художественный перевод.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6. Особенности перевода текстов разных стилей (научно-технических текстов, публицистических текстов, текстов официально-делового стиля).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7. Правила перевода.  Процесс перевода как источник помех в межъязыковой коммуникации. Необходимые знания для переводчика. Недопущение переводческих ошибок.</w:t>
      </w:r>
    </w:p>
    <w:p w:rsidR="007E18C0" w:rsidRPr="00383321" w:rsidRDefault="007E18C0" w:rsidP="003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8.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Профессиональная этика переводчика.  </w:t>
      </w:r>
    </w:p>
    <w:p w:rsidR="007E18C0" w:rsidRPr="00383321" w:rsidRDefault="007E18C0" w:rsidP="003833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Организация перевода. 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  <w:r w:rsidRPr="00383321">
        <w:rPr>
          <w:rFonts w:eastAsia="Times New Roman"/>
          <w:sz w:val="24"/>
          <w:szCs w:val="24"/>
          <w:lang w:eastAsia="ru-RU"/>
        </w:rPr>
        <w:t>10. Профессиональная компетенция переводчика.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11. </w:t>
      </w:r>
      <w:r w:rsidRPr="00383321">
        <w:rPr>
          <w:sz w:val="24"/>
          <w:szCs w:val="24"/>
        </w:rPr>
        <w:t xml:space="preserve">Культурологические и социологические аспекты </w:t>
      </w:r>
      <w:proofErr w:type="spellStart"/>
      <w:r w:rsidRPr="00383321">
        <w:rPr>
          <w:sz w:val="24"/>
          <w:szCs w:val="24"/>
        </w:rPr>
        <w:t>переводоведения</w:t>
      </w:r>
      <w:proofErr w:type="spellEnd"/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 xml:space="preserve">12. </w:t>
      </w:r>
      <w:proofErr w:type="spellStart"/>
      <w:r w:rsidRPr="00383321">
        <w:rPr>
          <w:sz w:val="24"/>
          <w:szCs w:val="24"/>
        </w:rPr>
        <w:t>Переводоведение</w:t>
      </w:r>
      <w:proofErr w:type="spellEnd"/>
      <w:r w:rsidRPr="00383321">
        <w:rPr>
          <w:sz w:val="24"/>
          <w:szCs w:val="24"/>
        </w:rPr>
        <w:t xml:space="preserve"> в США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13. Переводчик как посредник между представителями различных культур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14. Права и обязанности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15. Казахстанские переводчики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16. Основы переводческой записи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 xml:space="preserve">17. </w:t>
      </w:r>
      <w:proofErr w:type="spellStart"/>
      <w:r w:rsidRPr="00383321">
        <w:rPr>
          <w:sz w:val="24"/>
          <w:szCs w:val="24"/>
        </w:rPr>
        <w:t>Переводоведение</w:t>
      </w:r>
      <w:proofErr w:type="spellEnd"/>
      <w:r w:rsidRPr="00383321">
        <w:rPr>
          <w:sz w:val="24"/>
          <w:szCs w:val="24"/>
        </w:rPr>
        <w:t xml:space="preserve"> в  Англии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18. Научная критика перевода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19. Словари как вспомогательные средства в работе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20. Параллельные тексты как вспомогательные средства в работе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>21. Оргтехника как вспомогательное средство в работе переводчика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  <w:r w:rsidRPr="00383321">
        <w:rPr>
          <w:sz w:val="24"/>
          <w:szCs w:val="24"/>
        </w:rPr>
        <w:t xml:space="preserve">22. Вопросы теории перевода в трудах английских </w:t>
      </w:r>
      <w:proofErr w:type="spellStart"/>
      <w:r w:rsidRPr="00383321">
        <w:rPr>
          <w:sz w:val="24"/>
          <w:szCs w:val="24"/>
        </w:rPr>
        <w:t>переводоведов</w:t>
      </w:r>
      <w:proofErr w:type="spellEnd"/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23.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и письменный перевод.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24.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основных направления перевода.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25.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этика переводчика.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26. Десять золотых правил устного перевода.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Style w:val="4"/>
          <w:sz w:val="24"/>
          <w:szCs w:val="24"/>
          <w:u w:val="none"/>
          <w:lang w:eastAsia="ru-RU"/>
        </w:rPr>
        <w:t xml:space="preserve">27. </w:t>
      </w: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gramStart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международного</w:t>
      </w:r>
      <w:proofErr w:type="gramEnd"/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этика. 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Общие правила хорошего тона. 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29. Протокол и перевод. </w:t>
      </w:r>
    </w:p>
    <w:p w:rsidR="007E18C0" w:rsidRPr="00383321" w:rsidRDefault="007E18C0" w:rsidP="00383321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321">
        <w:rPr>
          <w:rFonts w:ascii="Times New Roman" w:eastAsia="Times New Roman" w:hAnsi="Times New Roman" w:cs="Times New Roman"/>
          <w:sz w:val="24"/>
          <w:szCs w:val="24"/>
          <w:lang w:eastAsia="ru-RU"/>
        </w:rPr>
        <w:t>30. Ведение переговоров.</w:t>
      </w:r>
    </w:p>
    <w:p w:rsidR="007E18C0" w:rsidRPr="00383321" w:rsidRDefault="007E18C0" w:rsidP="00383321">
      <w:pPr>
        <w:pStyle w:val="11"/>
        <w:shd w:val="clear" w:color="auto" w:fill="auto"/>
        <w:spacing w:line="240" w:lineRule="auto"/>
        <w:ind w:left="20"/>
        <w:jc w:val="both"/>
        <w:rPr>
          <w:rStyle w:val="4"/>
          <w:sz w:val="24"/>
          <w:szCs w:val="24"/>
          <w:u w:val="none"/>
          <w:lang w:eastAsia="ru-RU"/>
        </w:rPr>
      </w:pPr>
    </w:p>
    <w:p w:rsidR="00622402" w:rsidRPr="00383321" w:rsidRDefault="00622402" w:rsidP="00383321">
      <w:pPr>
        <w:pStyle w:val="11"/>
        <w:shd w:val="clear" w:color="auto" w:fill="auto"/>
        <w:spacing w:line="240" w:lineRule="auto"/>
        <w:ind w:left="20"/>
        <w:jc w:val="center"/>
        <w:rPr>
          <w:rStyle w:val="4"/>
          <w:b/>
          <w:sz w:val="24"/>
          <w:szCs w:val="24"/>
          <w:u w:val="none"/>
          <w:lang w:val="kk-KZ" w:eastAsia="ru-RU"/>
        </w:rPr>
      </w:pPr>
      <w:r w:rsidRPr="00383321">
        <w:rPr>
          <w:rStyle w:val="4"/>
          <w:b/>
          <w:sz w:val="24"/>
          <w:szCs w:val="24"/>
          <w:u w:val="none"/>
          <w:lang w:val="kk-KZ" w:eastAsia="ru-RU"/>
        </w:rPr>
        <w:t>Учебники и учебные пособия</w:t>
      </w:r>
    </w:p>
    <w:p w:rsidR="006F0139" w:rsidRPr="00383321" w:rsidRDefault="006F0139" w:rsidP="00383321">
      <w:pPr>
        <w:pStyle w:val="11"/>
        <w:shd w:val="clear" w:color="auto" w:fill="auto"/>
        <w:spacing w:line="240" w:lineRule="auto"/>
        <w:ind w:left="20"/>
        <w:jc w:val="center"/>
        <w:rPr>
          <w:b/>
          <w:sz w:val="24"/>
          <w:szCs w:val="24"/>
          <w:lang w:val="kk-KZ"/>
        </w:rPr>
      </w:pP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83321">
        <w:rPr>
          <w:rFonts w:ascii="Times New Roman" w:hAnsi="Times New Roman" w:cs="Times New Roman"/>
          <w:sz w:val="24"/>
          <w:szCs w:val="24"/>
        </w:rPr>
        <w:t>Кабакчи</w:t>
      </w:r>
      <w:proofErr w:type="spellEnd"/>
      <w:r w:rsidRPr="003833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3321">
        <w:rPr>
          <w:rFonts w:ascii="Times New Roman" w:hAnsi="Times New Roman" w:cs="Times New Roman"/>
          <w:sz w:val="24"/>
          <w:szCs w:val="24"/>
        </w:rPr>
        <w:t>Б.Б.Практика</w:t>
      </w:r>
      <w:proofErr w:type="spellEnd"/>
      <w:r w:rsidRPr="00383321">
        <w:rPr>
          <w:rFonts w:ascii="Times New Roman" w:hAnsi="Times New Roman" w:cs="Times New Roman"/>
          <w:sz w:val="24"/>
          <w:szCs w:val="24"/>
        </w:rPr>
        <w:t xml:space="preserve"> англоязычной межкультурной коммуникации.</w:t>
      </w: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СПб</w:t>
      </w:r>
      <w:proofErr w:type="gramStart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2014. - 221 с.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2. Ощепкова В.В. Язык и культура Великобритании, США, Канады, Австралии, Новой Зеландии. М./СПб</w:t>
      </w:r>
      <w:proofErr w:type="gramStart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., </w:t>
      </w:r>
      <w:proofErr w:type="gramEnd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2016. - 150 с.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proofErr w:type="gramStart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Тер-Минасова</w:t>
      </w:r>
      <w:proofErr w:type="gramEnd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С.Г. Язык и межкультурная коммуникация. М., 2012. – 185 с.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</w:t>
      </w:r>
      <w:proofErr w:type="spellStart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>Вежбицкая</w:t>
      </w:r>
      <w:proofErr w:type="spellEnd"/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Понимание культур через посредство ключевых слов. М., 2011. – 112 с. </w:t>
      </w:r>
    </w:p>
    <w:p w:rsidR="00383321" w:rsidRPr="00383321" w:rsidRDefault="00383321" w:rsidP="00383321">
      <w:pPr>
        <w:spacing w:after="0" w:line="240" w:lineRule="auto"/>
        <w:ind w:left="-10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 Горелов И.Н. Невербальные компоненты коммуникации. М., 2017. – 205 с. </w:t>
      </w:r>
    </w:p>
    <w:p w:rsidR="00383321" w:rsidRPr="00383321" w:rsidRDefault="00383321" w:rsidP="00383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3321" w:rsidRPr="00383321" w:rsidRDefault="00383321" w:rsidP="003833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Интернет ресурсы </w:t>
      </w:r>
    </w:p>
    <w:p w:rsidR="00383321" w:rsidRPr="00383321" w:rsidRDefault="00383321" w:rsidP="00383321">
      <w:pPr>
        <w:autoSpaceDE w:val="0"/>
        <w:autoSpaceDN w:val="0"/>
        <w:adjustRightInd w:val="0"/>
        <w:spacing w:after="0" w:line="240" w:lineRule="auto"/>
        <w:rPr>
          <w:rStyle w:val="ac"/>
          <w:color w:val="auto"/>
          <w:sz w:val="24"/>
          <w:szCs w:val="24"/>
          <w:shd w:val="clear" w:color="auto" w:fill="FFFFFF"/>
        </w:rPr>
      </w:pPr>
      <w:r w:rsidRPr="00383321">
        <w:rPr>
          <w:rFonts w:ascii="Times New Roman" w:hAnsi="Times New Roman" w:cs="Times New Roman"/>
          <w:sz w:val="24"/>
          <w:szCs w:val="24"/>
        </w:rPr>
        <w:t xml:space="preserve">1. </w:t>
      </w:r>
      <w:hyperlink r:id="rId6" w:history="1">
        <w:r w:rsidRPr="00383321">
          <w:rPr>
            <w:rStyle w:val="ac"/>
            <w:color w:val="auto"/>
            <w:sz w:val="24"/>
            <w:szCs w:val="24"/>
            <w:shd w:val="clear" w:color="auto" w:fill="FFFFFF"/>
            <w:lang w:val="kk-KZ"/>
          </w:rPr>
          <w:t>http://elibrary.kaznu.kz/ru</w:t>
        </w:r>
      </w:hyperlink>
      <w:r w:rsidRPr="00383321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</w:t>
      </w:r>
    </w:p>
    <w:p w:rsidR="00383321" w:rsidRPr="00383321" w:rsidRDefault="00383321" w:rsidP="003833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383321">
        <w:rPr>
          <w:rFonts w:ascii="Times New Roman" w:hAnsi="Times New Roman" w:cs="Times New Roman"/>
          <w:sz w:val="24"/>
          <w:szCs w:val="24"/>
        </w:rPr>
        <w:t>2.</w:t>
      </w:r>
      <w:r w:rsidRPr="00383321">
        <w:rPr>
          <w:rStyle w:val="ac"/>
          <w:color w:val="auto"/>
          <w:sz w:val="24"/>
          <w:szCs w:val="24"/>
          <w:shd w:val="clear" w:color="auto" w:fill="FFFFFF"/>
          <w:lang w:val="kk-KZ"/>
        </w:rPr>
        <w:t xml:space="preserve"> .</w:t>
      </w: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http://www.profiz.ru/sr/7_2019. </w:t>
      </w:r>
    </w:p>
    <w:p w:rsidR="007A3085" w:rsidRPr="00383321" w:rsidRDefault="00383321" w:rsidP="0038332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383321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3. http://www.msu.ru/entrance/.</w:t>
      </w:r>
    </w:p>
    <w:sectPr w:rsidR="007A3085" w:rsidRPr="00383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1447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7780F89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Letter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33371AA"/>
    <w:multiLevelType w:val="hybridMultilevel"/>
    <w:tmpl w:val="1E58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61BB0"/>
    <w:multiLevelType w:val="hybridMultilevel"/>
    <w:tmpl w:val="E1227B20"/>
    <w:lvl w:ilvl="0" w:tplc="02CA4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557030"/>
    <w:multiLevelType w:val="hybridMultilevel"/>
    <w:tmpl w:val="703E7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13C91"/>
    <w:multiLevelType w:val="hybridMultilevel"/>
    <w:tmpl w:val="AAB21682"/>
    <w:lvl w:ilvl="0" w:tplc="D7AEB5F4">
      <w:start w:val="1"/>
      <w:numFmt w:val="decimal"/>
      <w:lvlText w:val="%1."/>
      <w:lvlJc w:val="left"/>
      <w:pPr>
        <w:ind w:left="160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E86E798A">
      <w:numFmt w:val="bullet"/>
      <w:lvlText w:val="•"/>
      <w:lvlJc w:val="left"/>
      <w:pPr>
        <w:ind w:left="342" w:hanging="176"/>
      </w:pPr>
      <w:rPr>
        <w:lang w:val="ru-RU" w:eastAsia="en-US" w:bidi="ar-SA"/>
      </w:rPr>
    </w:lvl>
    <w:lvl w:ilvl="2" w:tplc="18B08738">
      <w:numFmt w:val="bullet"/>
      <w:lvlText w:val="•"/>
      <w:lvlJc w:val="left"/>
      <w:pPr>
        <w:ind w:left="525" w:hanging="176"/>
      </w:pPr>
      <w:rPr>
        <w:lang w:val="ru-RU" w:eastAsia="en-US" w:bidi="ar-SA"/>
      </w:rPr>
    </w:lvl>
    <w:lvl w:ilvl="3" w:tplc="089A7ABC">
      <w:numFmt w:val="bullet"/>
      <w:lvlText w:val="•"/>
      <w:lvlJc w:val="left"/>
      <w:pPr>
        <w:ind w:left="707" w:hanging="176"/>
      </w:pPr>
      <w:rPr>
        <w:lang w:val="ru-RU" w:eastAsia="en-US" w:bidi="ar-SA"/>
      </w:rPr>
    </w:lvl>
    <w:lvl w:ilvl="4" w:tplc="F9107352">
      <w:numFmt w:val="bullet"/>
      <w:lvlText w:val="•"/>
      <w:lvlJc w:val="left"/>
      <w:pPr>
        <w:ind w:left="890" w:hanging="176"/>
      </w:pPr>
      <w:rPr>
        <w:lang w:val="ru-RU" w:eastAsia="en-US" w:bidi="ar-SA"/>
      </w:rPr>
    </w:lvl>
    <w:lvl w:ilvl="5" w:tplc="76F0333A">
      <w:numFmt w:val="bullet"/>
      <w:lvlText w:val="•"/>
      <w:lvlJc w:val="left"/>
      <w:pPr>
        <w:ind w:left="1073" w:hanging="176"/>
      </w:pPr>
      <w:rPr>
        <w:lang w:val="ru-RU" w:eastAsia="en-US" w:bidi="ar-SA"/>
      </w:rPr>
    </w:lvl>
    <w:lvl w:ilvl="6" w:tplc="88800E62">
      <w:numFmt w:val="bullet"/>
      <w:lvlText w:val="•"/>
      <w:lvlJc w:val="left"/>
      <w:pPr>
        <w:ind w:left="1255" w:hanging="176"/>
      </w:pPr>
      <w:rPr>
        <w:lang w:val="ru-RU" w:eastAsia="en-US" w:bidi="ar-SA"/>
      </w:rPr>
    </w:lvl>
    <w:lvl w:ilvl="7" w:tplc="3774A76E">
      <w:numFmt w:val="bullet"/>
      <w:lvlText w:val="•"/>
      <w:lvlJc w:val="left"/>
      <w:pPr>
        <w:ind w:left="1438" w:hanging="176"/>
      </w:pPr>
      <w:rPr>
        <w:lang w:val="ru-RU" w:eastAsia="en-US" w:bidi="ar-SA"/>
      </w:rPr>
    </w:lvl>
    <w:lvl w:ilvl="8" w:tplc="9654959E">
      <w:numFmt w:val="bullet"/>
      <w:lvlText w:val="•"/>
      <w:lvlJc w:val="left"/>
      <w:pPr>
        <w:ind w:left="1620" w:hanging="176"/>
      </w:pPr>
      <w:rPr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82"/>
    <w:rsid w:val="000C06BA"/>
    <w:rsid w:val="00120E36"/>
    <w:rsid w:val="00185682"/>
    <w:rsid w:val="00186406"/>
    <w:rsid w:val="001E3BB6"/>
    <w:rsid w:val="003473E8"/>
    <w:rsid w:val="00383321"/>
    <w:rsid w:val="00461194"/>
    <w:rsid w:val="005060E0"/>
    <w:rsid w:val="00622402"/>
    <w:rsid w:val="00624C8F"/>
    <w:rsid w:val="006D477D"/>
    <w:rsid w:val="006F0139"/>
    <w:rsid w:val="00736D5C"/>
    <w:rsid w:val="00766944"/>
    <w:rsid w:val="00786B6A"/>
    <w:rsid w:val="007A3085"/>
    <w:rsid w:val="007E18C0"/>
    <w:rsid w:val="00813499"/>
    <w:rsid w:val="008D57BD"/>
    <w:rsid w:val="008F6DD3"/>
    <w:rsid w:val="009478C5"/>
    <w:rsid w:val="00B019E6"/>
    <w:rsid w:val="00B42A82"/>
    <w:rsid w:val="00C15239"/>
    <w:rsid w:val="00D12BF6"/>
    <w:rsid w:val="00D55788"/>
    <w:rsid w:val="00D734A9"/>
    <w:rsid w:val="00D9496D"/>
    <w:rsid w:val="00F5061D"/>
    <w:rsid w:val="00F8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1E3B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6D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D734A9"/>
    <w:pPr>
      <w:ind w:left="720"/>
      <w:contextualSpacing/>
    </w:pPr>
  </w:style>
  <w:style w:type="character" w:customStyle="1" w:styleId="a6">
    <w:name w:val="???????? ?????_"/>
    <w:basedOn w:val="a0"/>
    <w:link w:val="11"/>
    <w:uiPriority w:val="99"/>
    <w:locked/>
    <w:rsid w:val="00D734A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???????? ?????1"/>
    <w:basedOn w:val="a"/>
    <w:link w:val="a6"/>
    <w:uiPriority w:val="99"/>
    <w:rsid w:val="00D734A9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sz w:val="21"/>
      <w:szCs w:val="21"/>
    </w:rPr>
  </w:style>
  <w:style w:type="character" w:customStyle="1" w:styleId="2">
    <w:name w:val="???????? ????? + ??????????2"/>
    <w:basedOn w:val="a6"/>
    <w:uiPriority w:val="99"/>
    <w:rsid w:val="00D734A9"/>
    <w:rPr>
      <w:rFonts w:ascii="Times New Roman" w:hAnsi="Times New Roman" w:cs="Times New Roman"/>
      <w:b/>
      <w:bCs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6">
    <w:name w:val="???????? ?????6"/>
    <w:basedOn w:val="a6"/>
    <w:uiPriority w:val="99"/>
    <w:rsid w:val="00D734A9"/>
    <w:rPr>
      <w:rFonts w:ascii="Times New Roman" w:hAnsi="Times New Roman" w:cs="Times New Roman"/>
      <w:strike w:val="0"/>
      <w:dstrike w:val="0"/>
      <w:sz w:val="21"/>
      <w:szCs w:val="21"/>
      <w:u w:val="none"/>
      <w:effect w:val="none"/>
      <w:shd w:val="clear" w:color="auto" w:fill="FFFFFF"/>
    </w:rPr>
  </w:style>
  <w:style w:type="character" w:customStyle="1" w:styleId="5">
    <w:name w:val="???????? ?????5"/>
    <w:basedOn w:val="a6"/>
    <w:uiPriority w:val="99"/>
    <w:rsid w:val="00622402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">
    <w:name w:val="???????? ?????4"/>
    <w:basedOn w:val="a6"/>
    <w:uiPriority w:val="99"/>
    <w:rsid w:val="00622402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6"/>
    <w:uiPriority w:val="99"/>
    <w:rsid w:val="00622402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sid w:val="00622402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2">
    <w:name w:val="???????? ????? (3) + ?? ??????"/>
    <w:basedOn w:val="30"/>
    <w:uiPriority w:val="99"/>
    <w:rsid w:val="00622402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rsid w:val="00622402"/>
    <w:pPr>
      <w:widowControl w:val="0"/>
      <w:shd w:val="clear" w:color="auto" w:fill="FFFFFF"/>
      <w:spacing w:after="0" w:line="250" w:lineRule="exact"/>
    </w:pPr>
    <w:rPr>
      <w:rFonts w:ascii="Times New Roman" w:hAnsi="Times New Roman" w:cs="Times New Roman"/>
      <w:i/>
      <w:iCs/>
      <w:sz w:val="21"/>
      <w:szCs w:val="21"/>
    </w:rPr>
  </w:style>
  <w:style w:type="paragraph" w:styleId="a7">
    <w:name w:val="Normal (Web)"/>
    <w:basedOn w:val="a"/>
    <w:uiPriority w:val="99"/>
    <w:unhideWhenUsed/>
    <w:rsid w:val="00766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766944"/>
    <w:rPr>
      <w:b/>
      <w:bCs/>
    </w:rPr>
  </w:style>
  <w:style w:type="paragraph" w:styleId="a9">
    <w:name w:val="No Spacing"/>
    <w:uiPriority w:val="99"/>
    <w:qFormat/>
    <w:rsid w:val="003473E8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8F6DD3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paragraph" w:styleId="aa">
    <w:name w:val="Body Text"/>
    <w:basedOn w:val="a"/>
    <w:link w:val="ab"/>
    <w:uiPriority w:val="1"/>
    <w:semiHidden/>
    <w:unhideWhenUsed/>
    <w:qFormat/>
    <w:rsid w:val="008F6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semiHidden/>
    <w:rsid w:val="008F6DD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без абзаца Char,маркированный Char,ПАРАГРАФ Char"/>
    <w:link w:val="12"/>
    <w:locked/>
    <w:rsid w:val="00120E36"/>
    <w:rPr>
      <w:rFonts w:ascii="Calibri" w:hAnsi="Calibri" w:cs="Calibri"/>
    </w:rPr>
  </w:style>
  <w:style w:type="paragraph" w:customStyle="1" w:styleId="12">
    <w:name w:val="Абзац списка1"/>
    <w:aliases w:val="без абзаца,маркированный,ПАРАГРАФ"/>
    <w:basedOn w:val="a"/>
    <w:link w:val="ListParagraphChar"/>
    <w:rsid w:val="00120E36"/>
    <w:pPr>
      <w:ind w:left="720"/>
      <w:contextualSpacing/>
    </w:pPr>
    <w:rPr>
      <w:rFonts w:ascii="Calibri" w:hAnsi="Calibri" w:cs="Calibri"/>
    </w:rPr>
  </w:style>
  <w:style w:type="character" w:styleId="ac">
    <w:name w:val="Hyperlink"/>
    <w:semiHidden/>
    <w:unhideWhenUsed/>
    <w:rsid w:val="00120E36"/>
    <w:rPr>
      <w:rFonts w:ascii="Times New Roman" w:hAnsi="Times New Roman" w:cs="Times New Roman" w:hint="default"/>
      <w:color w:val="0000FF"/>
      <w:u w:val="single"/>
    </w:rPr>
  </w:style>
  <w:style w:type="paragraph" w:customStyle="1" w:styleId="13">
    <w:name w:val="Без интервала1"/>
    <w:rsid w:val="00D949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1E3B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Абзац списка Знак"/>
    <w:link w:val="a4"/>
    <w:uiPriority w:val="99"/>
    <w:locked/>
    <w:rsid w:val="00624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34</cp:revision>
  <dcterms:created xsi:type="dcterms:W3CDTF">2020-05-07T17:43:00Z</dcterms:created>
  <dcterms:modified xsi:type="dcterms:W3CDTF">2022-09-11T15:41:00Z</dcterms:modified>
</cp:coreProperties>
</file>